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A5FF8">
      <w:pPr>
        <w:pStyle w:val="1"/>
      </w:pPr>
      <w:r>
        <w:fldChar w:fldCharType="begin"/>
      </w:r>
      <w:r>
        <w:instrText>HYPERLINK "http://internet.garant.ru/document/redirect/26315571/0"</w:instrText>
      </w:r>
      <w:r>
        <w:fldChar w:fldCharType="separate"/>
      </w:r>
      <w:r>
        <w:rPr>
          <w:rStyle w:val="a4"/>
          <w:b w:val="0"/>
          <w:bCs w:val="0"/>
        </w:rPr>
        <w:t>Закон Белгородской области от 21 июля 2008 г. N 215 "О размере, услов</w:t>
      </w:r>
      <w:r>
        <w:rPr>
          <w:rStyle w:val="a4"/>
          <w:b w:val="0"/>
          <w:bCs w:val="0"/>
        </w:rPr>
        <w:t>иях и порядке возмещения расходов, связанных с предоставлением мер социальной поддержки работникам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</w:t>
      </w:r>
      <w:r>
        <w:rPr>
          <w:rStyle w:val="a4"/>
          <w:b w:val="0"/>
          <w:bCs w:val="0"/>
        </w:rPr>
        <w:t>бласти" (с изменениями и дополнениями)</w:t>
      </w:r>
      <w:r>
        <w:fldChar w:fldCharType="end"/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января 2021 г. - </w:t>
      </w:r>
      <w:hyperlink r:id="rId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pPr>
        <w:pStyle w:val="1"/>
      </w:pPr>
      <w:r>
        <w:t>Закон Белгородской области</w:t>
      </w:r>
      <w:r>
        <w:br/>
      </w:r>
      <w:r>
        <w:t>от 21 июля 2008 г. N 215</w:t>
      </w:r>
      <w:r>
        <w:br/>
        <w:t>"О размере, условиях и порядке возмещения расходов, связанных с предоставлением мер социальной поддержки работникам образовательных организаций, проживающим и работающим в сельских населённых пунктах, рабочих посёлках (посёлках гор</w:t>
      </w:r>
      <w:r>
        <w:t>одского типа) на территории Белгородской области"</w:t>
      </w:r>
    </w:p>
    <w:p w:rsidR="00000000" w:rsidRDefault="006A5FF8">
      <w:pPr>
        <w:pStyle w:val="ac"/>
      </w:pPr>
      <w:r>
        <w:t>С изменениями и дополнениями от:</w:t>
      </w:r>
    </w:p>
    <w:p w:rsidR="00000000" w:rsidRDefault="006A5FF8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2008 г., 3 октября 2013 г., 30 октября 2014 г., 8 декабря 2015 г., 20 декабря 2017 г., 23 ноября, 30 декабря 2020 г., 30 апреля, 25 июня 2021 г.</w:t>
      </w:r>
    </w:p>
    <w:p w:rsidR="00000000" w:rsidRDefault="006A5FF8"/>
    <w:p w:rsidR="00000000" w:rsidRDefault="006A5FF8">
      <w:r>
        <w:rPr>
          <w:rStyle w:val="a3"/>
        </w:rPr>
        <w:t>Принят Белгородс</w:t>
      </w:r>
      <w:r>
        <w:rPr>
          <w:rStyle w:val="a3"/>
        </w:rPr>
        <w:t>кой областной Думой 8 июля 2008 года</w:t>
      </w:r>
    </w:p>
    <w:p w:rsidR="00000000" w:rsidRDefault="006A5FF8"/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9 января 2021 г. - </w:t>
      </w:r>
      <w:hyperlink r:id="rId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pPr>
        <w:pStyle w:val="a5"/>
      </w:pPr>
      <w:r>
        <w:rPr>
          <w:rStyle w:val="a3"/>
        </w:rPr>
        <w:t>Статья 1.</w:t>
      </w:r>
      <w:r>
        <w:t xml:space="preserve"> Предмет правового регул</w:t>
      </w:r>
      <w:r>
        <w:t>ирования настоящего закона</w:t>
      </w:r>
    </w:p>
    <w:p w:rsidR="00000000" w:rsidRDefault="006A5FF8">
      <w:bookmarkStart w:id="2" w:name="sub_101"/>
      <w:r>
        <w:t xml:space="preserve">1. Настоящий закон в соответствии со </w:t>
      </w:r>
      <w:hyperlink r:id="rId13" w:history="1">
        <w:r>
          <w:rPr>
            <w:rStyle w:val="a4"/>
          </w:rPr>
          <w:t>статьями 47</w:t>
        </w:r>
      </w:hyperlink>
      <w:r>
        <w:t xml:space="preserve">, </w:t>
      </w:r>
      <w:hyperlink r:id="rId14" w:history="1">
        <w:r>
          <w:rPr>
            <w:rStyle w:val="a4"/>
          </w:rPr>
          <w:t>51</w:t>
        </w:r>
      </w:hyperlink>
      <w:r>
        <w:t xml:space="preserve">, </w:t>
      </w:r>
      <w:hyperlink r:id="rId15" w:history="1">
        <w:r>
          <w:rPr>
            <w:rStyle w:val="a4"/>
          </w:rPr>
          <w:t>52</w:t>
        </w:r>
      </w:hyperlink>
      <w:r>
        <w:t xml:space="preserve"> Федерального закона от 29 декабря 2012 года N 273-ФЗ "Об образовании в Российской Федерации" устанавливает размер, условия и порядок возмещения расходов, связанных с реализацией права</w:t>
      </w:r>
      <w:r>
        <w:t xml:space="preserve"> отдельных категорий работников государственных областных образовательных организаций Белгородской области и муниципальных образовательных организаций, проживающих и работающих в сельских населённых пунктах, рабочих посёлках (посёлках городского типа) на т</w:t>
      </w:r>
      <w:r>
        <w:t>ерритории Белгородской области, на предоставление компенсации расходов на оплату жилых помещений, отопления и освещения (далее - меры социальной поддержки).</w:t>
      </w:r>
    </w:p>
    <w:p w:rsidR="00000000" w:rsidRDefault="006A5FF8">
      <w:bookmarkStart w:id="3" w:name="sub_102"/>
      <w:bookmarkEnd w:id="2"/>
      <w:r>
        <w:t>2. Меры социальной поддержки, предусмотренные настоящим законом, предоставляются руко</w:t>
      </w:r>
      <w:r>
        <w:t>водителям, заместителям руководителей, руководителям структурных подразделений и их заместителям, педагогическим работникам государственных областных образовательных организаций Белгородской области и муниципальных образовательных организаций.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июля 2021 г. - </w:t>
      </w:r>
      <w:hyperlink r:id="rId1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25 июня 2021 г. N 78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>3. Положения настоящего закона распространяются также на педагогических работников, руководителей, заместителей руководителей, руководителей структурных подразделений и их заместителей, работавших в государственных областн</w:t>
      </w:r>
      <w:r>
        <w:t xml:space="preserve">ых образовательных организациях и муниципальных образовательных организациях, прекративших педагогическую деятельность после назначения им пенсии (независимо от вида пенсии), если стаж их педагогической работы в </w:t>
      </w:r>
      <w:r>
        <w:lastRenderedPageBreak/>
        <w:t>сельских населённых пунктах, рабочих посёлка</w:t>
      </w:r>
      <w:r>
        <w:t>х (посёлках городского типа) составляет не менее 10 лет, и на день назначения пенсии они имели право на указанные меры социальной поддержки.</w:t>
      </w:r>
    </w:p>
    <w:p w:rsidR="00000000" w:rsidRDefault="006A5FF8">
      <w:bookmarkStart w:id="5" w:name="sub_1032"/>
      <w:r>
        <w:t>Положения настоящего закона распространяются также на педагогических работников, работавших в государственн</w:t>
      </w:r>
      <w:r>
        <w:t xml:space="preserve">ых областных образовательных организациях и муниципальных образовательных организациях на территории Белгородской области, после назначения им пенсии (независимо от вида пенсии), прекративших педагогическую деятельность, если стаж их педагогической работы </w:t>
      </w:r>
      <w:r>
        <w:t>в сельских населённых пунктах, рабочих посёлках (посёлках городского типа) составляет не менее 20 лет.</w:t>
      </w:r>
    </w:p>
    <w:p w:rsidR="00000000" w:rsidRDefault="006A5FF8">
      <w:bookmarkStart w:id="6" w:name="sub_1033"/>
      <w:bookmarkEnd w:id="5"/>
      <w:r>
        <w:t>Положения настоящего закона распространяются также на утративших право на получение мер социальной поддержки в связи с присвоением населё</w:t>
      </w:r>
      <w:r>
        <w:t>нному пункту статуса города педагогических работников, работавших в государственных областных образовательных организациях и муниципальных образовательных организациях на территории Белгородской области, одновременно отвечавших на день присвоения населённо</w:t>
      </w:r>
      <w:r>
        <w:t>му пункту статуса города следующим условиям: прекративших педагогическую деятельность; назначение им пенсии (независимо от вида пенсии); наличие права на получение мер социальной поддержки.</w:t>
      </w:r>
    </w:p>
    <w:bookmarkEnd w:id="6"/>
    <w:p w:rsidR="00000000" w:rsidRDefault="006A5FF8"/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</w:t>
      </w:r>
      <w:r>
        <w:rPr>
          <w:shd w:val="clear" w:color="auto" w:fill="F0F0F0"/>
        </w:rPr>
        <w:t xml:space="preserve">о с 9 января 2021 г. - </w:t>
      </w:r>
      <w:hyperlink r:id="rId1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</w:t>
      </w:r>
      <w:r>
        <w:rPr>
          <w:shd w:val="clear" w:color="auto" w:fill="F0F0F0"/>
        </w:rPr>
        <w:t>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pPr>
        <w:pStyle w:val="a5"/>
      </w:pPr>
      <w:r>
        <w:rPr>
          <w:rStyle w:val="a3"/>
        </w:rPr>
        <w:t>Статья 2.</w:t>
      </w:r>
      <w:r>
        <w:t xml:space="preserve"> Виды и размер возмещения расходов, связанных с предоставлением мер социальной поддержки</w:t>
      </w:r>
    </w:p>
    <w:p w:rsidR="00000000" w:rsidRDefault="006A5FF8">
      <w:bookmarkStart w:id="8" w:name="sub_21"/>
      <w:r>
        <w:t xml:space="preserve">1. Лицам, указанным </w:t>
      </w:r>
      <w:r>
        <w:t xml:space="preserve">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возмещаются расходы за:</w:t>
      </w:r>
    </w:p>
    <w:p w:rsidR="00000000" w:rsidRDefault="006A5FF8">
      <w:bookmarkStart w:id="9" w:name="sub_211"/>
      <w:bookmarkEnd w:id="8"/>
      <w:r>
        <w:t>1) пользование жилым помещением (наём);</w:t>
      </w:r>
    </w:p>
    <w:p w:rsidR="00000000" w:rsidRDefault="006A5FF8">
      <w:bookmarkStart w:id="10" w:name="sub_212"/>
      <w:bookmarkEnd w:id="9"/>
      <w:r>
        <w:t>2) содержание и ремонт жилого помещения;</w:t>
      </w:r>
    </w:p>
    <w:p w:rsidR="00000000" w:rsidRDefault="006A5FF8">
      <w:bookmarkStart w:id="11" w:name="sub_213"/>
      <w:bookmarkEnd w:id="10"/>
      <w:r>
        <w:t>3) отопление в домах с центральным отоплением, в том числе за газ и твёрдое топливо в размере годовой потребности в случае использования поквартирных водонагревателей и малометражных отопительных котлов на газовом и твёрдом топливе;</w:t>
      </w:r>
    </w:p>
    <w:p w:rsidR="00000000" w:rsidRDefault="006A5FF8">
      <w:bookmarkStart w:id="12" w:name="sub_214"/>
      <w:bookmarkEnd w:id="11"/>
      <w:r>
        <w:t>4) приобр</w:t>
      </w:r>
      <w:r>
        <w:t>етение твёрдого топлива в размере годовой потребности в домах, не имеющих центрального отопления;</w:t>
      </w:r>
    </w:p>
    <w:p w:rsidR="00000000" w:rsidRDefault="006A5FF8">
      <w:bookmarkStart w:id="13" w:name="sub_215"/>
      <w:bookmarkEnd w:id="12"/>
      <w:r>
        <w:t>5) электроэнергию, расходуемую на освещение жилого помещения.</w:t>
      </w:r>
    </w:p>
    <w:p w:rsidR="00000000" w:rsidRDefault="006A5FF8">
      <w:bookmarkStart w:id="14" w:name="sub_22"/>
      <w:bookmarkEnd w:id="13"/>
      <w:r>
        <w:t xml:space="preserve">2. Указанные в </w:t>
      </w:r>
      <w:hyperlink w:anchor="sub_21" w:history="1">
        <w:r>
          <w:rPr>
            <w:rStyle w:val="a4"/>
          </w:rPr>
          <w:t>части 1</w:t>
        </w:r>
      </w:hyperlink>
      <w:r>
        <w:t xml:space="preserve"> настоящей статьи расхо</w:t>
      </w:r>
      <w:r>
        <w:t xml:space="preserve">ды возмещаются вне зависимости от формы собственности жилищного фонда, за исключением расходов, указанных в </w:t>
      </w:r>
      <w:hyperlink w:anchor="sub_212" w:history="1">
        <w:r>
          <w:rPr>
            <w:rStyle w:val="a4"/>
          </w:rPr>
          <w:t>пункте 2 части 1</w:t>
        </w:r>
      </w:hyperlink>
      <w:r>
        <w:t xml:space="preserve"> настоящей статьи, которые не возмещаются в индивидуальных жилых домах частного жилищного фонда.</w:t>
      </w:r>
    </w:p>
    <w:bookmarkEnd w:id="14"/>
    <w:p w:rsidR="00000000" w:rsidRDefault="006A5FF8">
      <w:r>
        <w:t>Расх</w:t>
      </w:r>
      <w:r>
        <w:t>оды по приобретению твёрдого топлива возмещаются с учётом расходов на его доставку.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24 ноября 2008 г. N 237 в часть </w:t>
      </w:r>
      <w:r>
        <w:rPr>
          <w:shd w:val="clear" w:color="auto" w:fill="F0F0F0"/>
        </w:rPr>
        <w:t xml:space="preserve">3 статьи 2 настоящего Закона внесены изменения, </w:t>
      </w:r>
      <w:hyperlink r:id="rId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 </w:t>
      </w:r>
      <w:r>
        <w:rPr>
          <w:shd w:val="clear" w:color="auto" w:fill="F0F0F0"/>
        </w:rPr>
        <w:t>и распространяющиеся на правоотношения, возникшие с 1 июля 2008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A5FF8">
      <w:r>
        <w:t>3. Возмещение расходов по оплате электроэнергии, расходуемой на освещение жилого</w:t>
      </w:r>
      <w:r>
        <w:t xml:space="preserve"> помещения, производится при наличии раздельного учёта потребления электроэнергии в жилых и нежилых помещениях.</w:t>
      </w:r>
    </w:p>
    <w:p w:rsidR="00000000" w:rsidRDefault="006A5FF8">
      <w:r>
        <w:t>Возмещение расходов по оплате газа, расходуемого на отопление жилого помещения, производится при наличии раздельного учёта потребления газа в жи</w:t>
      </w:r>
      <w:r>
        <w:t>лых и нежилых помещениях.</w:t>
      </w:r>
    </w:p>
    <w:p w:rsidR="00000000" w:rsidRDefault="006A5FF8">
      <w:r>
        <w:t>Потребление электроэнергии и газа на иные цели оплачивается в полном объёме.</w:t>
      </w:r>
    </w:p>
    <w:p w:rsidR="00000000" w:rsidRDefault="006A5FF8">
      <w:bookmarkStart w:id="16" w:name="sub_234"/>
      <w:r>
        <w:lastRenderedPageBreak/>
        <w:t>При этом, если фактические расходы на электроэнергию и газ, используемые для освещения и отопления жилого помещения, превышают расходы на электроэ</w:t>
      </w:r>
      <w:r>
        <w:t xml:space="preserve">нергию и газ, используемые для освещения и отопления жилого помещения, возмещаемые в пределах нормативов потребления, лица, указанные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имеют право на перерасчёт возмещаемых им расходов.</w:t>
      </w:r>
    </w:p>
    <w:bookmarkEnd w:id="16"/>
    <w:p w:rsidR="00000000" w:rsidRDefault="006A5FF8"/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7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января 2021 г. - </w:t>
      </w:r>
      <w:hyperlink r:id="rId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pPr>
        <w:pStyle w:val="a5"/>
      </w:pPr>
      <w:r>
        <w:rPr>
          <w:rStyle w:val="a3"/>
        </w:rPr>
        <w:t>Статья 3.</w:t>
      </w:r>
      <w:r>
        <w:t xml:space="preserve"> Условия и порядок возмещения расходов, связанных с реализаций мер социальной поддержки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9 января 2021 г. - </w:t>
      </w:r>
      <w:hyperlink r:id="rId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</w:t>
      </w:r>
      <w:r>
        <w:rPr>
          <w:shd w:val="clear" w:color="auto" w:fill="F0F0F0"/>
        </w:rPr>
        <w:t>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6A5FF8">
      <w:r>
        <w:t xml:space="preserve">1. Расходы, связанные с предоставлением мер социальной поддержки, возмещаются лицам, указанным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закона, проживающим и работающим (имеющим рабочее место) в сельских населённых пунктах</w:t>
      </w:r>
      <w:r>
        <w:t xml:space="preserve">, рабочих посёлках (посёлках городского типа) на территории Белгородской области, а также лицам, указанным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закона, вышедшим на пенсию, проживающим в сельских населённых пунктах, рабочих посёлках (посёл</w:t>
      </w:r>
      <w:r>
        <w:t>ках городского типа) на территории Белгородской области и работавшим (имевшим рабочее место) в государственных областных образовательных организациях или муниципальных образовательных организациях в сельских населённых пунктах, рабочих посёлках (посёлках г</w:t>
      </w:r>
      <w:r>
        <w:t>ородского типа).</w:t>
      </w:r>
    </w:p>
    <w:p w:rsidR="00000000" w:rsidRDefault="006A5FF8">
      <w:bookmarkStart w:id="19" w:name="sub_32"/>
      <w:r>
        <w:t xml:space="preserve">2. При наличии у лица, указанного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права на меры социальной поддержки по оплате жилого помещения и коммунальных услуг по нескольким основаниям расходы по оплате жилого помещения, от</w:t>
      </w:r>
      <w:r>
        <w:t>опления и освещения возмещаются по одному из них по выбору лица.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33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3 октября 2013 г. N 227 в часть 3 статьи 3 </w:t>
      </w:r>
      <w:r>
        <w:rPr>
          <w:shd w:val="clear" w:color="auto" w:fill="F0F0F0"/>
        </w:rPr>
        <w:t>настоящего Закона внесены изменения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A5FF8">
      <w:r>
        <w:t>3. При наличии нескольких мест работы в сельских населённых пунктах, рабочих посёлках (посёлках городского типа) расходы возмещаются лицу по одному месту работы.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9 января 2021 г. - </w:t>
      </w:r>
      <w:hyperlink r:id="rId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 xml:space="preserve">4. Возмещение расходов, связанных с предоставлением лицам, указанным в </w:t>
      </w:r>
      <w:hyperlink w:anchor="sub_1" w:history="1">
        <w:r>
          <w:rPr>
            <w:rStyle w:val="a4"/>
          </w:rPr>
          <w:t>статье 1</w:t>
        </w:r>
      </w:hyperlink>
      <w:r>
        <w:t xml:space="preserve"> настоящего закона, мер социальной поддержки, за исключением</w:t>
      </w:r>
      <w:r>
        <w:t xml:space="preserve"> случаев, предусмотренных </w:t>
      </w:r>
      <w:hyperlink w:anchor="sub_36" w:history="1">
        <w:r>
          <w:rPr>
            <w:rStyle w:val="a4"/>
          </w:rPr>
          <w:t>частью 6</w:t>
        </w:r>
      </w:hyperlink>
      <w:r>
        <w:t xml:space="preserve"> настоящей статьи, осуществляется образовательными организациями, в которых они работают (работали до назначения пенсии).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5 июля 2021 г. - </w:t>
      </w:r>
      <w:hyperlink r:id="rId3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25 июня 2021 г. N 78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 xml:space="preserve">5. Лица, указанные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закона, представляют в образовательную </w:t>
      </w:r>
      <w:r>
        <w:lastRenderedPageBreak/>
        <w:t>организацию, в которой они работают, следующие документы:</w:t>
      </w:r>
    </w:p>
    <w:p w:rsidR="00000000" w:rsidRDefault="006A5FF8">
      <w:r>
        <w:t>1) заявление на имя руководителя о возмещении расходов, связанных с предоставлением мер социальной поддержки;</w:t>
      </w:r>
    </w:p>
    <w:p w:rsidR="00000000" w:rsidRDefault="006A5FF8">
      <w:r>
        <w:t>2) копи</w:t>
      </w:r>
      <w:r>
        <w:t>ю паспорта;</w:t>
      </w:r>
    </w:p>
    <w:p w:rsidR="00000000" w:rsidRDefault="006A5FF8">
      <w:r>
        <w:t>3) справку из органа социальной защиты о неполучении мер социальной поддержки по оплате жилищно-коммунальных услуг по федеральному закону и (или) иному нормативному правовому акту;</w:t>
      </w:r>
    </w:p>
    <w:p w:rsidR="00000000" w:rsidRDefault="006A5FF8">
      <w:r>
        <w:t>4) справку о составе семьи;</w:t>
      </w:r>
    </w:p>
    <w:p w:rsidR="00000000" w:rsidRDefault="006A5FF8">
      <w:r>
        <w:t xml:space="preserve">5) справку (сведения) о занимаемой </w:t>
      </w:r>
      <w:r>
        <w:t>жилой площади.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5 июля 2021 г. - </w:t>
      </w:r>
      <w:hyperlink r:id="rId3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25 июня 2021 г. N 78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 xml:space="preserve">6. Лица,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закона, представляют в орган местного самоуправления, уполномоченный на возмещение расходов, связанных с предоставлением мер социа</w:t>
      </w:r>
      <w:r>
        <w:t xml:space="preserve">льной поддержки, документы, указанные в </w:t>
      </w:r>
      <w:hyperlink w:anchor="sub_35" w:history="1">
        <w:r>
          <w:rPr>
            <w:rStyle w:val="a4"/>
          </w:rPr>
          <w:t>части 5</w:t>
        </w:r>
      </w:hyperlink>
      <w:r>
        <w:t xml:space="preserve"> настоящей статьи, а также следующие документы:</w:t>
      </w:r>
    </w:p>
    <w:p w:rsidR="00000000" w:rsidRDefault="006A5FF8">
      <w:bookmarkStart w:id="24" w:name="sub_361"/>
      <w:r>
        <w:t>1) копию трудовой книжки и (или) сведения о трудовой деятельности, оформленные в установленном законодательством порядке;</w:t>
      </w:r>
    </w:p>
    <w:p w:rsidR="00000000" w:rsidRDefault="006A5FF8">
      <w:bookmarkStart w:id="25" w:name="sub_362"/>
      <w:bookmarkEnd w:id="24"/>
      <w:r>
        <w:t>2) копию пенсионного удостоверения.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37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9 января 2021 г. - </w:t>
      </w:r>
      <w:hyperlink r:id="rId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</w:t>
      </w:r>
      <w:r>
        <w:rPr>
          <w:shd w:val="clear" w:color="auto" w:fill="F0F0F0"/>
        </w:rPr>
        <w:t xml:space="preserve">енения </w:t>
      </w:r>
      <w:hyperlink r:id="rId4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>7. Решение о возмещ</w:t>
      </w:r>
      <w:r>
        <w:t xml:space="preserve">ении расходов лицам, указанным в </w:t>
      </w:r>
      <w:hyperlink w:anchor="sub_1" w:history="1">
        <w:r>
          <w:rPr>
            <w:rStyle w:val="a4"/>
          </w:rPr>
          <w:t>статье 1</w:t>
        </w:r>
      </w:hyperlink>
      <w:r>
        <w:t xml:space="preserve"> настоящего закона, принимается в течение 10 календарных дней со дня представления ими всех необходимых документов.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9 января 2021 г. -</w:t>
      </w:r>
      <w:r>
        <w:rPr>
          <w:shd w:val="clear" w:color="auto" w:fill="F0F0F0"/>
        </w:rPr>
        <w:t xml:space="preserve"> </w:t>
      </w:r>
      <w:hyperlink r:id="rId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>8. Возмещение расходов, связанных с предоставлением мер социальной поддержки, осуществляется на основании предос</w:t>
      </w:r>
      <w:r>
        <w:t xml:space="preserve">тавления копии платёжного документа, удостоверяющего понесённые расходы, соответственно в образовательные организации или орган, указанные в </w:t>
      </w:r>
      <w:hyperlink w:anchor="sub_34" w:history="1">
        <w:r>
          <w:rPr>
            <w:rStyle w:val="a4"/>
          </w:rPr>
          <w:t>частях 4</w:t>
        </w:r>
      </w:hyperlink>
      <w:r>
        <w:t xml:space="preserve"> и </w:t>
      </w:r>
      <w:hyperlink w:anchor="sub_36" w:history="1">
        <w:r>
          <w:rPr>
            <w:rStyle w:val="a4"/>
          </w:rPr>
          <w:t>6</w:t>
        </w:r>
      </w:hyperlink>
      <w:r>
        <w:t xml:space="preserve"> настоящей статьи.</w:t>
      </w:r>
    </w:p>
    <w:p w:rsidR="00000000" w:rsidRDefault="006A5FF8">
      <w:bookmarkStart w:id="28" w:name="sub_39"/>
      <w:r>
        <w:t>9. Возмещение расходов, связан</w:t>
      </w:r>
      <w:r>
        <w:t>ных с предоставлением мер социальной поддержки, осуществляется в сроки, установленные Правительством Белгородской области.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40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9 января 2021 г. - </w:t>
      </w:r>
      <w:hyperlink r:id="rId4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>10. В случае изменения площади жилого помещения, места жительства, а также в иных случаях, влекущих изменение размера возмещения расходов, связанных с предоставле</w:t>
      </w:r>
      <w:r>
        <w:t xml:space="preserve">нием мер социальной поддержки, лицо, указанное в </w:t>
      </w:r>
      <w:hyperlink w:anchor="sub_1" w:history="1">
        <w:r>
          <w:rPr>
            <w:rStyle w:val="a4"/>
          </w:rPr>
          <w:t>статье 1</w:t>
        </w:r>
      </w:hyperlink>
      <w:r>
        <w:t xml:space="preserve"> настоящего закона, обязано в течение 30 календарных дней уведомить об этом соответственно образовательную организацию или орган, уполномоченный на возмещение расходов, связанн</w:t>
      </w:r>
      <w:r>
        <w:t>ых с предоставлением мер социальной поддержки педагогическим работникам, и представить подтверждающие документы.</w:t>
      </w:r>
    </w:p>
    <w:p w:rsidR="00000000" w:rsidRDefault="006A5FF8">
      <w:bookmarkStart w:id="30" w:name="sub_41"/>
      <w:r>
        <w:t xml:space="preserve">11. Расходы возмещаются, начиная с месяца, когда у лица возникло право на получение мер социальной поддержки,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если обращение последовало не позднее шести месяцев с месяца возникновения права. При обращении за возмещением расходов по истечении шести месяцев после возникновения указанного права расходы возмещаются за истекшее врем</w:t>
      </w:r>
      <w:r>
        <w:t>я, но не более чем за шесть месяцев до месяца, в котором подано заявление о возмещении расходов со всеми необходимыми документами.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31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9 января 2021 г. - </w:t>
      </w:r>
      <w:hyperlink r:id="rId4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 xml:space="preserve">12. В случае смерти лица, указанного в </w:t>
      </w:r>
      <w:hyperlink w:anchor="sub_1" w:history="1">
        <w:r>
          <w:rPr>
            <w:rStyle w:val="a4"/>
          </w:rPr>
          <w:t>статье 1</w:t>
        </w:r>
      </w:hyperlink>
      <w:r>
        <w:t xml:space="preserve"> настоящего закона, возмещение расходов, связанных с предоставлением мер социальной поддержки, прекращается с пер</w:t>
      </w:r>
      <w:r>
        <w:t>вого числа месяца, следующего за месяцем, в котором наступила смерть такого лица.</w:t>
      </w:r>
    </w:p>
    <w:p w:rsidR="00000000" w:rsidRDefault="006A5FF8"/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изменена с 5 июля 2021 г. - </w:t>
      </w:r>
      <w:hyperlink r:id="rId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</w:t>
      </w:r>
      <w:r>
        <w:rPr>
          <w:shd w:val="clear" w:color="auto" w:fill="F0F0F0"/>
        </w:rPr>
        <w:t>т 25 июня 2021 г. N 78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pPr>
        <w:pStyle w:val="a5"/>
      </w:pPr>
      <w:r>
        <w:rPr>
          <w:rStyle w:val="a3"/>
        </w:rPr>
        <w:t>Статья 4.</w:t>
      </w:r>
      <w:r>
        <w:t xml:space="preserve"> Финансирование расходов, связанных с реализацией мер социальной поддержки</w:t>
      </w:r>
    </w:p>
    <w:p w:rsidR="00000000" w:rsidRDefault="006A5FF8">
      <w:bookmarkStart w:id="33" w:name="sub_401"/>
      <w:r>
        <w:t>Финансирование расходов, связанных с предоставле</w:t>
      </w:r>
      <w:r>
        <w:t>нием мер социальной поддержки, осуществляется за счёт средств областного бюджета.</w:t>
      </w:r>
    </w:p>
    <w:bookmarkEnd w:id="33"/>
    <w:p w:rsidR="00000000" w:rsidRDefault="006A5FF8"/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изменена с 5 июля 2021 г. - </w:t>
      </w:r>
      <w:hyperlink r:id="rId5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</w:t>
      </w:r>
      <w:r>
        <w:rPr>
          <w:shd w:val="clear" w:color="auto" w:fill="F0F0F0"/>
        </w:rPr>
        <w:t>ласти от 25 июня 2021 г. N 78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pPr>
        <w:pStyle w:val="a5"/>
      </w:pPr>
      <w:r>
        <w:rPr>
          <w:rStyle w:val="a3"/>
        </w:rPr>
        <w:t>Статья 5.</w:t>
      </w:r>
      <w:r>
        <w:t xml:space="preserve"> Наделение органов местного самоуправления полномочиями по возмещению расходов, связанных с предоставлением мер социальной </w:t>
      </w:r>
      <w:r>
        <w:t>поддержки</w:t>
      </w:r>
    </w:p>
    <w:p w:rsidR="00000000" w:rsidRDefault="006A5FF8">
      <w:r>
        <w:t>Наделить органы местного самоуправления муниципальных районов и городских округов полномочиями по возмещению расходов, связанных с предоставлением мер социальной поддержки руководителям, заместителям руководителей, руководителям структурных подра</w:t>
      </w:r>
      <w:r>
        <w:t xml:space="preserve">зделений и их заместителям, педагогическим работникам муниципальных образовательных организаций, проживающим и работающим (имеющим рабочее место) в сельских населённых пунктах, рабочих посёлках (посёлках городского типа), а также лицам, указанным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закона (далее - переданные полномочия).</w:t>
      </w:r>
    </w:p>
    <w:p w:rsidR="00000000" w:rsidRDefault="006A5FF8"/>
    <w:p w:rsidR="00000000" w:rsidRDefault="006A5FF8">
      <w:pPr>
        <w:pStyle w:val="a5"/>
      </w:pPr>
      <w:bookmarkStart w:id="35" w:name="sub_6"/>
      <w:r>
        <w:rPr>
          <w:rStyle w:val="a3"/>
        </w:rPr>
        <w:t>Статья 6.</w:t>
      </w:r>
      <w:r>
        <w:t xml:space="preserve"> Права и обязанности органов местного самоуправления при осуществлении переданных полномочий</w:t>
      </w:r>
    </w:p>
    <w:p w:rsidR="00000000" w:rsidRDefault="006A5FF8">
      <w:bookmarkStart w:id="36" w:name="sub_61"/>
      <w:bookmarkEnd w:id="35"/>
      <w:r>
        <w:t>1. Органы местного самоуправления при осуществлении переданных полномочий вправе:</w:t>
      </w:r>
    </w:p>
    <w:p w:rsidR="00000000" w:rsidRDefault="006A5FF8">
      <w:bookmarkStart w:id="37" w:name="sub_611"/>
      <w:bookmarkEnd w:id="36"/>
      <w:r>
        <w:t>1) запрашивать и получать от органов государственной власти Белгородской области информацию (документы), консультативную и методическую помощь по вопросам осущес</w:t>
      </w:r>
      <w:r>
        <w:t>твления переданных полномочий;</w:t>
      </w:r>
    </w:p>
    <w:p w:rsidR="00000000" w:rsidRDefault="006A5FF8">
      <w:bookmarkStart w:id="38" w:name="sub_612"/>
      <w:bookmarkEnd w:id="37"/>
      <w:r>
        <w:t>2) дополнительно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образования;</w:t>
      </w:r>
    </w:p>
    <w:p w:rsidR="00000000" w:rsidRDefault="006A5FF8">
      <w:bookmarkStart w:id="39" w:name="sub_613"/>
      <w:bookmarkEnd w:id="38"/>
      <w:r>
        <w:t>3) в пределах своих полномочий издавать муниципальные правовые акты на основании и во исполнение положений, установленных настоящим законом.</w:t>
      </w:r>
    </w:p>
    <w:p w:rsidR="00000000" w:rsidRDefault="006A5FF8">
      <w:bookmarkStart w:id="40" w:name="sub_62"/>
      <w:bookmarkEnd w:id="39"/>
      <w:r>
        <w:t>2. Органы местного самоуправления при осуществлении переданных полномочий обязаны:</w:t>
      </w:r>
    </w:p>
    <w:p w:rsidR="00000000" w:rsidRDefault="006A5FF8">
      <w:bookmarkStart w:id="41" w:name="sub_621"/>
      <w:bookmarkEnd w:id="40"/>
      <w:r>
        <w:t>1) ис</w:t>
      </w:r>
      <w:r>
        <w:t>пользовать материальные ресурсы и финансовые средства, предоставленные для осуществления переданных полномочий, по целевому назначению;</w:t>
      </w:r>
    </w:p>
    <w:p w:rsidR="00000000" w:rsidRDefault="006A5FF8">
      <w:bookmarkStart w:id="42" w:name="sub_622"/>
      <w:bookmarkEnd w:id="41"/>
      <w:r>
        <w:t>2) предоставлять в органы исполнительной власти Белгородской области, осуществляющие контроль за исполнени</w:t>
      </w:r>
      <w:r>
        <w:t>ем переданных полномочий, отчёты о ходе осуществления переданных полномочий, об использовании материальных ресурсов и финансовых средств, полученных на эти цели;</w:t>
      </w:r>
    </w:p>
    <w:p w:rsidR="00000000" w:rsidRDefault="006A5FF8">
      <w:bookmarkStart w:id="43" w:name="sub_623"/>
      <w:bookmarkEnd w:id="42"/>
      <w:r>
        <w:t>3) в случае изъятия переданных полномочий возвратить неиспользованные финансовые</w:t>
      </w:r>
      <w:r>
        <w:t xml:space="preserve"> средства, а также материальные ресурсы в порядке, предусмотренном настоящим законом.</w:t>
      </w:r>
    </w:p>
    <w:bookmarkEnd w:id="43"/>
    <w:p w:rsidR="00000000" w:rsidRDefault="006A5FF8"/>
    <w:p w:rsidR="00000000" w:rsidRDefault="006A5FF8">
      <w:pPr>
        <w:pStyle w:val="a5"/>
      </w:pPr>
      <w:bookmarkStart w:id="44" w:name="sub_7"/>
      <w:r>
        <w:rPr>
          <w:rStyle w:val="a3"/>
        </w:rPr>
        <w:t>Статья 7.</w:t>
      </w:r>
      <w:r>
        <w:t xml:space="preserve"> Полномочия органов государственной власти Белгородской области при осуществлении органами местного самоуправления переданных полномочий</w:t>
      </w:r>
    </w:p>
    <w:p w:rsidR="00000000" w:rsidRDefault="006A5FF8">
      <w:bookmarkStart w:id="45" w:name="sub_71"/>
      <w:bookmarkEnd w:id="44"/>
      <w:r>
        <w:t>1. Органы государственной власти Белгородской области при осуществлении органами местного самоуправления переданных полномочий:</w:t>
      </w:r>
    </w:p>
    <w:p w:rsidR="00000000" w:rsidRDefault="006A5FF8">
      <w:bookmarkStart w:id="46" w:name="sub_711"/>
      <w:bookmarkEnd w:id="45"/>
      <w:r>
        <w:t>1) оказывают информационную и методическую помощь, связанную с организацией осуществления переданных полномочий;</w:t>
      </w:r>
    </w:p>
    <w:p w:rsidR="00000000" w:rsidRDefault="006A5FF8">
      <w:bookmarkStart w:id="47" w:name="sub_712"/>
      <w:bookmarkEnd w:id="46"/>
      <w:r>
        <w:t xml:space="preserve">2) обеспечивают финансирование осуществления органами местного самоуправления переданных полномочий в соответствии с действующим </w:t>
      </w:r>
      <w:hyperlink r:id="rId56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6A5FF8">
      <w:bookmarkStart w:id="48" w:name="sub_713"/>
      <w:bookmarkEnd w:id="47"/>
      <w:r>
        <w:t>3) издают в п</w:t>
      </w:r>
      <w:r>
        <w:t>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полномочий;</w:t>
      </w:r>
    </w:p>
    <w:p w:rsidR="00000000" w:rsidRDefault="006A5FF8">
      <w:bookmarkStart w:id="49" w:name="sub_714"/>
      <w:bookmarkEnd w:id="48"/>
      <w:r>
        <w:t>4) осуществляют контроль за исполнением переданных полномочий.</w:t>
      </w:r>
    </w:p>
    <w:p w:rsidR="00000000" w:rsidRDefault="006A5FF8">
      <w:bookmarkStart w:id="50" w:name="sub_72"/>
      <w:bookmarkEnd w:id="49"/>
      <w:r>
        <w:t>2. П</w:t>
      </w:r>
      <w:r>
        <w:t>орядок расходования и учёта средств на предоставление субвенций на осуществление органами местного самоуправления переданных полномочий устанавливается Правительством Белгородской области.</w:t>
      </w:r>
    </w:p>
    <w:bookmarkEnd w:id="50"/>
    <w:p w:rsidR="00000000" w:rsidRDefault="006A5FF8"/>
    <w:p w:rsidR="00000000" w:rsidRDefault="006A5FF8">
      <w:pPr>
        <w:pStyle w:val="a5"/>
      </w:pPr>
      <w:bookmarkStart w:id="51" w:name="sub_8"/>
      <w:r>
        <w:rPr>
          <w:rStyle w:val="a3"/>
        </w:rPr>
        <w:t>Статья 8.</w:t>
      </w:r>
      <w:r>
        <w:t xml:space="preserve"> Финансирование расходов, связанных с осуществ</w:t>
      </w:r>
      <w:r>
        <w:t>лением органами местного самоуправления переданных полномочий</w:t>
      </w:r>
    </w:p>
    <w:p w:rsidR="00000000" w:rsidRDefault="006A5FF8">
      <w:bookmarkStart w:id="52" w:name="sub_81"/>
      <w:bookmarkEnd w:id="51"/>
      <w:r>
        <w:t>1. Финансирование расходов, связанных с осуществлением органами местного самоуправления переданных полномочий, осуществляется за счёт субвенций, предоставляемых местным бюджетам из об</w:t>
      </w:r>
      <w:r>
        <w:t>ластного бюджета.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82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9 января 2021 г. - </w:t>
      </w:r>
      <w:hyperlink r:id="rId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30 декабря 2020 г. N 38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12 марта 2020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>2. Объём субвенций, предос</w:t>
      </w:r>
      <w:r>
        <w:t>тавляемых местным бюджетам на осуществление переданных полномочий, определяется исходя из: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июля 2021 г. - </w:t>
      </w:r>
      <w:hyperlink r:id="rId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</w:t>
      </w:r>
      <w:r>
        <w:rPr>
          <w:shd w:val="clear" w:color="auto" w:fill="F0F0F0"/>
        </w:rPr>
        <w:t>й области от 25 июня 2021 г. N 78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>1) числа руководителей, заместителей руководителей, руководител</w:t>
      </w:r>
      <w:r>
        <w:t>ей структурных подразделений и их заместителей, педагогических работников муниципальных образовательных организаций, проживающих и работающих (имеющих рабочее место) в сельских населённых пунктах, рабочих посёлках (посёлках городского типа), а также лиц, у</w:t>
      </w:r>
      <w:r>
        <w:t xml:space="preserve">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закона;</w:t>
      </w:r>
    </w:p>
    <w:p w:rsidR="00000000" w:rsidRDefault="006A5FF8">
      <w:bookmarkStart w:id="55" w:name="sub_822"/>
      <w:r>
        <w:t>2) занимаемой работниками площади жилых помещений;</w:t>
      </w:r>
    </w:p>
    <w:p w:rsidR="00000000" w:rsidRDefault="006A5FF8">
      <w:bookmarkStart w:id="56" w:name="sub_823"/>
      <w:bookmarkEnd w:id="55"/>
      <w:r>
        <w:t>3) расходов работников за наём жилых помещений;</w:t>
      </w:r>
    </w:p>
    <w:p w:rsidR="00000000" w:rsidRDefault="006A5FF8">
      <w:bookmarkStart w:id="57" w:name="sub_824"/>
      <w:bookmarkEnd w:id="56"/>
      <w:r>
        <w:t>4) цен на услуги по содержанию и ремонту жилых пом</w:t>
      </w:r>
      <w:r>
        <w:t>ещений;</w:t>
      </w:r>
    </w:p>
    <w:p w:rsidR="00000000" w:rsidRDefault="006A5FF8">
      <w:bookmarkStart w:id="58" w:name="sub_825"/>
      <w:bookmarkEnd w:id="57"/>
      <w:r>
        <w:t>5) тарифов для населения на отопление, электроэнергию и газ и розничных цен на твёрдое топливо, действующих на территории соответствующего муниципального образования Белгородской области, а также объёмов потребления указанных услуг.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8201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5 июля 2021 г. - </w:t>
      </w:r>
      <w:hyperlink r:id="rId6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25 июня 2021 г. N 78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A5FF8">
      <w:r>
        <w:t xml:space="preserve">2.1. Субвенции, указанные в </w:t>
      </w:r>
      <w:hyperlink w:anchor="sub_82" w:history="1">
        <w:r>
          <w:rPr>
            <w:rStyle w:val="a4"/>
          </w:rPr>
          <w:t>части 2</w:t>
        </w:r>
      </w:hyperlink>
      <w:r>
        <w:t xml:space="preserve"> настоящей статьи, рассчитываются в соответствии с методикой распределения субвенций из областного бюджета бюджетам муниципальных районов и городс</w:t>
      </w:r>
      <w:r>
        <w:t>ких округов на предоставление мер социальной поддержки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области, а также лиц</w:t>
      </w:r>
      <w:r>
        <w:t>ам, прекратившим педагогическую деятельность после назначения им пенсии (</w:t>
      </w:r>
      <w:hyperlink r:id="rId64" w:history="1">
        <w:r>
          <w:rPr>
            <w:rStyle w:val="a4"/>
          </w:rPr>
          <w:t>приложение 41.21</w:t>
        </w:r>
      </w:hyperlink>
      <w:r>
        <w:t xml:space="preserve"> к </w:t>
      </w:r>
      <w:hyperlink r:id="rId65" w:history="1">
        <w:r>
          <w:rPr>
            <w:rStyle w:val="a4"/>
          </w:rPr>
          <w:t>закону</w:t>
        </w:r>
      </w:hyperlink>
      <w:r>
        <w:t xml:space="preserve"> Белгородской о</w:t>
      </w:r>
      <w:r>
        <w:t>бласти от 16 ноября 2007 года N 162 "О бюджетном устройстве и бюджетном процессе в Белгородской области").</w:t>
      </w:r>
    </w:p>
    <w:p w:rsidR="00000000" w:rsidRDefault="006A5FF8">
      <w:bookmarkStart w:id="60" w:name="sub_83"/>
      <w:r>
        <w:t>3. Средства на осуществление органами местного самоуправления переданных полномочий имеют целевое назначение и не могут быть использованы на др</w:t>
      </w:r>
      <w:r>
        <w:t>угие цели.</w:t>
      </w:r>
    </w:p>
    <w:bookmarkEnd w:id="60"/>
    <w:p w:rsidR="00000000" w:rsidRDefault="006A5FF8"/>
    <w:p w:rsidR="00000000" w:rsidRDefault="006A5FF8">
      <w:pPr>
        <w:pStyle w:val="a5"/>
      </w:pPr>
      <w:bookmarkStart w:id="61" w:name="sub_9"/>
      <w:r>
        <w:rPr>
          <w:rStyle w:val="a3"/>
        </w:rPr>
        <w:t>Статья 9.</w:t>
      </w:r>
      <w:r>
        <w:t xml:space="preserve"> Материальные ресурсы для осуществления органами местного самоуправления переданных полномочий</w:t>
      </w:r>
    </w:p>
    <w:bookmarkEnd w:id="61"/>
    <w:p w:rsidR="00000000" w:rsidRDefault="006A5FF8">
      <w:r>
        <w:t>Перечень подлежащих передаче в пользование и (или) управление либо в муниципальную собственность материальных ресурсов, необ</w:t>
      </w:r>
      <w:r>
        <w:t>ходимых для осуществления органами местного самоуправления переданных полномочий, устанавливается Правительством Белгородской области.</w:t>
      </w:r>
    </w:p>
    <w:p w:rsidR="00000000" w:rsidRDefault="006A5FF8"/>
    <w:p w:rsidR="00000000" w:rsidRDefault="006A5FF8">
      <w:pPr>
        <w:pStyle w:val="a5"/>
      </w:pPr>
      <w:bookmarkStart w:id="62" w:name="sub_10"/>
      <w:r>
        <w:rPr>
          <w:rStyle w:val="a3"/>
        </w:rPr>
        <w:t>Статья 10.</w:t>
      </w:r>
      <w:r>
        <w:t xml:space="preserve"> Контроль за осуществлением органами местного самоуправления переданных полномочий</w:t>
      </w:r>
    </w:p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1001"/>
      <w:bookmarkEnd w:id="6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63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Белгородской области от 8 декабря 2015 г. N 22 в часть 1 статьи 10 настоящего Закона внесены изменения, </w:t>
      </w:r>
      <w:hyperlink r:id="rId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A5FF8">
      <w:r>
        <w:t xml:space="preserve">1. Контроль за осуществлением органами местного самоуправления переданных полномочий </w:t>
      </w:r>
      <w:r>
        <w:t>осуществляет орган исполнительной власти Белгородской области, осуществляющий государственное регулирование в сфере образования, и орган исполнительной власти Белгородской области, осуществляющий функции управления финансами (далее - уполномоченные органы)</w:t>
      </w:r>
      <w:r>
        <w:t>.</w:t>
      </w:r>
    </w:p>
    <w:p w:rsidR="00000000" w:rsidRDefault="006A5FF8">
      <w:bookmarkStart w:id="64" w:name="sub_1002"/>
      <w:r>
        <w:t>2. Уполномоченные органы при проведении контроля за осуществлением местного самоуправления переданных полномочий вправе:</w:t>
      </w:r>
    </w:p>
    <w:p w:rsidR="00000000" w:rsidRDefault="006A5FF8">
      <w:bookmarkStart w:id="65" w:name="sub_121"/>
      <w:bookmarkEnd w:id="64"/>
      <w:r>
        <w:t>1) проводить проверки работы органов местного самоуправления в части осуществления ими переданных полномочий;</w:t>
      </w:r>
    </w:p>
    <w:p w:rsidR="00000000" w:rsidRDefault="006A5FF8">
      <w:bookmarkStart w:id="66" w:name="sub_122"/>
      <w:bookmarkEnd w:id="65"/>
      <w:r>
        <w:t>2) получать от органов местного самоуправления необходимые документы, связанные с осуществлением ими переданных полномочий;</w:t>
      </w:r>
    </w:p>
    <w:p w:rsidR="00000000" w:rsidRDefault="006A5FF8">
      <w:bookmarkStart w:id="67" w:name="sub_123"/>
      <w:bookmarkEnd w:id="66"/>
      <w:r>
        <w:t xml:space="preserve">3) выявлять нарушения установленного порядка осуществления переданных полномочий, а также использования </w:t>
      </w:r>
      <w:r>
        <w:t>предоставленных на эти цели материальных ресурсов и финансовых средств из областного бюджета;</w:t>
      </w:r>
    </w:p>
    <w:p w:rsidR="00000000" w:rsidRDefault="006A5FF8">
      <w:bookmarkStart w:id="68" w:name="sub_124"/>
      <w:bookmarkEnd w:id="67"/>
      <w:r>
        <w:t>4) давать письменные предписания об устранении нарушений, выявленных по результатам проверки работы органов местного самоуправления в части осуществ</w:t>
      </w:r>
      <w:r>
        <w:t>ления переданных полномочий;</w:t>
      </w:r>
    </w:p>
    <w:p w:rsidR="00000000" w:rsidRDefault="006A5FF8">
      <w:bookmarkStart w:id="69" w:name="sub_125"/>
      <w:bookmarkEnd w:id="68"/>
      <w:r>
        <w:t>5) отменять или приостанавливать действие муниципальных правовых актов, регулирующих осуществление органами местного самоуправления переданных полномочий;</w:t>
      </w:r>
    </w:p>
    <w:p w:rsidR="00000000" w:rsidRDefault="006A5FF8">
      <w:bookmarkStart w:id="70" w:name="sub_126"/>
      <w:bookmarkEnd w:id="69"/>
      <w:r>
        <w:t>6) выступать в судах в случаях обжалования о</w:t>
      </w:r>
      <w:r>
        <w:t>рганами местного самоуправления данных им письменных предписаний по устранению выявленных нарушений при осуществлении переданных полномочий;</w:t>
      </w:r>
    </w:p>
    <w:p w:rsidR="00000000" w:rsidRDefault="006A5FF8">
      <w:bookmarkStart w:id="71" w:name="sub_127"/>
      <w:bookmarkEnd w:id="70"/>
      <w:r>
        <w:t>7) вносить в Правительство Белгородской области представления об изъятии переданных полномочий.</w:t>
      </w:r>
    </w:p>
    <w:bookmarkEnd w:id="71"/>
    <w:p w:rsidR="00000000" w:rsidRDefault="006A5FF8"/>
    <w:p w:rsidR="00000000" w:rsidRDefault="006A5FF8">
      <w:pPr>
        <w:pStyle w:val="a5"/>
      </w:pPr>
      <w:bookmarkStart w:id="72" w:name="sub_11"/>
      <w:r>
        <w:rPr>
          <w:rStyle w:val="a3"/>
        </w:rPr>
        <w:t>Статья 11.</w:t>
      </w:r>
      <w:r>
        <w:t xml:space="preserve"> Отчётность органов местного самоуправления об осуществлении переданных полномочий</w:t>
      </w:r>
    </w:p>
    <w:bookmarkEnd w:id="72"/>
    <w:p w:rsidR="00000000" w:rsidRDefault="006A5FF8">
      <w:r>
        <w:t>Органы местного самоуправления представляют в уполномоченные органы ежемесячные и годовые отчёты о ходе осуществ</w:t>
      </w:r>
      <w:r>
        <w:t>ления переданных полномочий и использовании материальных ресурсов и финансовых средств, полученных на эти цели, в порядке, установленном Правительством Белгородской области.</w:t>
      </w:r>
    </w:p>
    <w:p w:rsidR="00000000" w:rsidRDefault="006A5FF8"/>
    <w:p w:rsidR="00000000" w:rsidRDefault="006A5FF8">
      <w:pPr>
        <w:pStyle w:val="a5"/>
      </w:pPr>
      <w:bookmarkStart w:id="73" w:name="sub_12"/>
      <w:r>
        <w:rPr>
          <w:rStyle w:val="a3"/>
        </w:rPr>
        <w:t>Статья 12.</w:t>
      </w:r>
      <w:r>
        <w:t xml:space="preserve"> Условия и порядок прекращения осуществления органами местного са</w:t>
      </w:r>
      <w:r>
        <w:t>моуправления переданных полномочий</w:t>
      </w:r>
    </w:p>
    <w:p w:rsidR="00000000" w:rsidRDefault="006A5FF8">
      <w:bookmarkStart w:id="74" w:name="sub_1201"/>
      <w:bookmarkEnd w:id="73"/>
      <w:r>
        <w:t>1. В случае ненадлежащего осуществления органами местного самоуправления переданных полномочий Правительство Белгородской области по представлению уполномоченных органов вправе изъять эти полномочия.</w:t>
      </w:r>
    </w:p>
    <w:p w:rsidR="00000000" w:rsidRDefault="006A5FF8">
      <w:bookmarkStart w:id="75" w:name="sub_1202"/>
      <w:bookmarkEnd w:id="74"/>
      <w:r>
        <w:t xml:space="preserve">2. Изъятие переданных полномочий у органов местного самоуправления влечёт возврат в областной бюджет в порядке, установленном </w:t>
      </w:r>
      <w:hyperlink r:id="rId6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законами Б</w:t>
      </w:r>
      <w:r>
        <w:t>елгородской области, неиспользованных финансовых средств, выделенных органам местного самоуправления на осуществление указанных полномочий, а также возврат предоставленных на эти цели материальных ресурсов.</w:t>
      </w:r>
    </w:p>
    <w:p w:rsidR="00000000" w:rsidRDefault="006A5FF8">
      <w:bookmarkStart w:id="76" w:name="sub_1203"/>
      <w:bookmarkEnd w:id="75"/>
      <w:r>
        <w:t>3. В случае изъятия переданных по</w:t>
      </w:r>
      <w:r>
        <w:t>лномочий у органов местного самоуправления соответствующие полномочия осуществляются органами исполнительной власти Белгородской области, уполномоченными Правительством Белгородской области.</w:t>
      </w:r>
    </w:p>
    <w:bookmarkEnd w:id="76"/>
    <w:p w:rsidR="00000000" w:rsidRDefault="006A5FF8"/>
    <w:p w:rsidR="00000000" w:rsidRDefault="006A5FF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1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6A5FF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12.1 с 1 января 2018 г. - </w:t>
      </w:r>
      <w:hyperlink r:id="rId7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Белгородской области от 20 декабря 2017 г. N 213</w:t>
      </w:r>
    </w:p>
    <w:p w:rsidR="00000000" w:rsidRDefault="006A5FF8">
      <w:pPr>
        <w:pStyle w:val="a5"/>
      </w:pPr>
      <w:r>
        <w:rPr>
          <w:rStyle w:val="a3"/>
        </w:rPr>
        <w:t>Статья 12.1.</w:t>
      </w:r>
      <w:r>
        <w:t xml:space="preserve"> Информационное обеспечение предоставления мер социальной поддержки</w:t>
      </w:r>
    </w:p>
    <w:p w:rsidR="00000000" w:rsidRDefault="006A5FF8">
      <w:r>
        <w:t>Инф</w:t>
      </w:r>
      <w:r>
        <w:t>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обеспечения.</w:t>
      </w:r>
    </w:p>
    <w:p w:rsidR="00000000" w:rsidRDefault="006A5FF8">
      <w:r>
        <w:t>Размещение (получение) указанной информации в Единой государственной информационной си</w:t>
      </w:r>
      <w:r>
        <w:t xml:space="preserve">стеме социального обеспечения осуществляется в соответствии с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17 июля 1999 года N 178-ФЗ "О государственной социальной помощи".</w:t>
      </w:r>
    </w:p>
    <w:p w:rsidR="00000000" w:rsidRDefault="006A5FF8"/>
    <w:p w:rsidR="00000000" w:rsidRDefault="006A5FF8">
      <w:pPr>
        <w:pStyle w:val="a5"/>
      </w:pPr>
      <w:bookmarkStart w:id="78" w:name="sub_13"/>
      <w:r>
        <w:rPr>
          <w:rStyle w:val="a3"/>
        </w:rPr>
        <w:t>Статья 13.</w:t>
      </w:r>
      <w:r>
        <w:t xml:space="preserve"> Внесение изменения в</w:t>
      </w:r>
      <w:r>
        <w:t xml:space="preserve"> Социальный кодекс Белгородской области</w:t>
      </w:r>
    </w:p>
    <w:bookmarkEnd w:id="78"/>
    <w:p w:rsidR="00000000" w:rsidRDefault="006A5FF8">
      <w:r>
        <w:t xml:space="preserve">Внести в </w:t>
      </w:r>
      <w:hyperlink r:id="rId72" w:history="1">
        <w:r>
          <w:rPr>
            <w:rStyle w:val="a4"/>
          </w:rPr>
          <w:t>Социальный кодекс</w:t>
        </w:r>
      </w:hyperlink>
      <w:r>
        <w:t xml:space="preserve"> Белгородской области (Сборник нормативных правовых актов Белгородской области, 2005, N 65, N 67, N 69, N 74 (часть</w:t>
      </w:r>
      <w:r>
        <w:t xml:space="preserve"> I); 2006, N 78, N 83, N 85; 2007, N 93, N 96, N 106, N 112 (часть I); N 117, N 1 (119)) следующее изменение:</w:t>
      </w:r>
    </w:p>
    <w:p w:rsidR="00000000" w:rsidRDefault="006A5FF8">
      <w:hyperlink r:id="rId73" w:history="1">
        <w:r>
          <w:rPr>
            <w:rStyle w:val="a4"/>
          </w:rPr>
          <w:t>абзац первый части 1 статьи 52</w:t>
        </w:r>
      </w:hyperlink>
      <w:r>
        <w:t xml:space="preserve"> после слов "указанным в </w:t>
      </w:r>
      <w:hyperlink r:id="rId74" w:history="1">
        <w:r>
          <w:rPr>
            <w:rStyle w:val="a4"/>
          </w:rPr>
          <w:t>статье 51</w:t>
        </w:r>
      </w:hyperlink>
      <w:r>
        <w:t xml:space="preserve"> настоящего Кодекса," дополнить словами "за исключением педагогических работников,".</w:t>
      </w:r>
    </w:p>
    <w:p w:rsidR="00000000" w:rsidRDefault="006A5FF8"/>
    <w:p w:rsidR="00000000" w:rsidRDefault="006A5FF8">
      <w:pPr>
        <w:pStyle w:val="a5"/>
      </w:pPr>
      <w:bookmarkStart w:id="79" w:name="sub_14"/>
      <w:r>
        <w:rPr>
          <w:rStyle w:val="a3"/>
        </w:rPr>
        <w:t>Статья 14.</w:t>
      </w:r>
      <w:r>
        <w:t xml:space="preserve"> Вступление в силу настоящего закона</w:t>
      </w:r>
    </w:p>
    <w:bookmarkEnd w:id="79"/>
    <w:p w:rsidR="00000000" w:rsidRDefault="006A5FF8">
      <w:r>
        <w:t xml:space="preserve">Настоящий закон вступает в силу со дня его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июля 2008 года.</w:t>
      </w:r>
    </w:p>
    <w:p w:rsidR="00000000" w:rsidRDefault="006A5FF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A5FF8">
            <w:pPr>
              <w:pStyle w:val="ad"/>
            </w:pPr>
            <w:r>
              <w:t>Губернатор</w:t>
            </w:r>
            <w:r>
              <w:br/>
              <w:t>Белгородской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A5FF8">
            <w:pPr>
              <w:pStyle w:val="ab"/>
              <w:jc w:val="right"/>
            </w:pPr>
            <w:r>
              <w:t>Е. Савченко</w:t>
            </w:r>
          </w:p>
        </w:tc>
      </w:tr>
    </w:tbl>
    <w:p w:rsidR="00000000" w:rsidRDefault="006A5FF8"/>
    <w:p w:rsidR="00000000" w:rsidRDefault="006A5FF8">
      <w:pPr>
        <w:pStyle w:val="ad"/>
      </w:pPr>
      <w:r>
        <w:t>г. Белгород</w:t>
      </w:r>
    </w:p>
    <w:p w:rsidR="00000000" w:rsidRDefault="006A5FF8">
      <w:pPr>
        <w:pStyle w:val="ad"/>
      </w:pPr>
      <w:r>
        <w:t>21 июля 2008 г.</w:t>
      </w:r>
    </w:p>
    <w:p w:rsidR="00000000" w:rsidRDefault="006A5FF8">
      <w:pPr>
        <w:pStyle w:val="ad"/>
      </w:pPr>
      <w:r>
        <w:t>N 215</w:t>
      </w:r>
    </w:p>
    <w:p w:rsidR="00000000" w:rsidRDefault="006A5FF8"/>
    <w:sectPr w:rsidR="00000000">
      <w:headerReference w:type="default" r:id="rId76"/>
      <w:footerReference w:type="default" r:id="rId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5FF8">
      <w:r>
        <w:separator/>
      </w:r>
    </w:p>
  </w:endnote>
  <w:endnote w:type="continuationSeparator" w:id="0">
    <w:p w:rsidR="00000000" w:rsidRDefault="006A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A5FF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29.06.2022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5FF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A5FF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5FF8">
      <w:r>
        <w:separator/>
      </w:r>
    </w:p>
  </w:footnote>
  <w:footnote w:type="continuationSeparator" w:id="0">
    <w:p w:rsidR="00000000" w:rsidRDefault="006A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5FF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Белгородской области от 21 июля 2008 г. N 215 "О размере, условиях и порядке возмещения расходов,…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8"/>
    <w:rsid w:val="006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309618-DDB2-49BA-81C4-BD49828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291362/47" TargetMode="External"/><Relationship Id="rId18" Type="http://schemas.openxmlformats.org/officeDocument/2006/relationships/hyperlink" Target="http://internet.garant.ru/document/redirect/400157072/13" TargetMode="External"/><Relationship Id="rId26" Type="http://schemas.openxmlformats.org/officeDocument/2006/relationships/hyperlink" Target="http://internet.garant.ru/document/redirect/400157072/3" TargetMode="External"/><Relationship Id="rId39" Type="http://schemas.openxmlformats.org/officeDocument/2006/relationships/hyperlink" Target="http://internet.garant.ru/document/redirect/26378672/36" TargetMode="External"/><Relationship Id="rId21" Type="http://schemas.openxmlformats.org/officeDocument/2006/relationships/hyperlink" Target="http://internet.garant.ru/document/redirect/26310933/1" TargetMode="External"/><Relationship Id="rId34" Type="http://schemas.openxmlformats.org/officeDocument/2006/relationships/hyperlink" Target="http://internet.garant.ru/document/redirect/400157072/3" TargetMode="External"/><Relationship Id="rId42" Type="http://schemas.openxmlformats.org/officeDocument/2006/relationships/hyperlink" Target="http://internet.garant.ru/document/redirect/26378226/37" TargetMode="External"/><Relationship Id="rId47" Type="http://schemas.openxmlformats.org/officeDocument/2006/relationships/hyperlink" Target="http://internet.garant.ru/document/redirect/400157072/3" TargetMode="External"/><Relationship Id="rId50" Type="http://schemas.openxmlformats.org/officeDocument/2006/relationships/hyperlink" Target="http://internet.garant.ru/document/redirect/400157072/3" TargetMode="External"/><Relationship Id="rId55" Type="http://schemas.openxmlformats.org/officeDocument/2006/relationships/hyperlink" Target="http://internet.garant.ru/document/redirect/26378672/5" TargetMode="External"/><Relationship Id="rId63" Type="http://schemas.openxmlformats.org/officeDocument/2006/relationships/hyperlink" Target="http://internet.garant.ru/document/redirect/26378672/8201" TargetMode="External"/><Relationship Id="rId68" Type="http://schemas.openxmlformats.org/officeDocument/2006/relationships/hyperlink" Target="http://internet.garant.ru/document/redirect/26362141/1001" TargetMode="External"/><Relationship Id="rId76" Type="http://schemas.openxmlformats.org/officeDocument/2006/relationships/header" Target="header1.xml"/><Relationship Id="rId7" Type="http://schemas.openxmlformats.org/officeDocument/2006/relationships/hyperlink" Target="http://internet.garant.ru/document/redirect/400157072/11" TargetMode="External"/><Relationship Id="rId71" Type="http://schemas.openxmlformats.org/officeDocument/2006/relationships/hyperlink" Target="http://internet.garant.ru/document/redirect/18068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1393281/11" TargetMode="External"/><Relationship Id="rId29" Type="http://schemas.openxmlformats.org/officeDocument/2006/relationships/hyperlink" Target="http://internet.garant.ru/document/redirect/400157072/3" TargetMode="External"/><Relationship Id="rId11" Type="http://schemas.openxmlformats.org/officeDocument/2006/relationships/hyperlink" Target="http://internet.garant.ru/document/redirect/400157072/3" TargetMode="External"/><Relationship Id="rId24" Type="http://schemas.openxmlformats.org/officeDocument/2006/relationships/hyperlink" Target="http://internet.garant.ru/document/redirect/26311782/23" TargetMode="External"/><Relationship Id="rId32" Type="http://schemas.openxmlformats.org/officeDocument/2006/relationships/hyperlink" Target="http://internet.garant.ru/document/redirect/26354377/33" TargetMode="External"/><Relationship Id="rId37" Type="http://schemas.openxmlformats.org/officeDocument/2006/relationships/hyperlink" Target="http://internet.garant.ru/document/redirect/26378672/35" TargetMode="External"/><Relationship Id="rId40" Type="http://schemas.openxmlformats.org/officeDocument/2006/relationships/hyperlink" Target="http://internet.garant.ru/document/redirect/400157072/146" TargetMode="External"/><Relationship Id="rId45" Type="http://schemas.openxmlformats.org/officeDocument/2006/relationships/hyperlink" Target="http://internet.garant.ru/document/redirect/26378226/38" TargetMode="External"/><Relationship Id="rId53" Type="http://schemas.openxmlformats.org/officeDocument/2006/relationships/hyperlink" Target="http://internet.garant.ru/document/redirect/26378672/4" TargetMode="External"/><Relationship Id="rId58" Type="http://schemas.openxmlformats.org/officeDocument/2006/relationships/hyperlink" Target="http://internet.garant.ru/document/redirect/400157072/3" TargetMode="External"/><Relationship Id="rId66" Type="http://schemas.openxmlformats.org/officeDocument/2006/relationships/hyperlink" Target="http://internet.garant.ru/document/redirect/42704822/13" TargetMode="External"/><Relationship Id="rId74" Type="http://schemas.openxmlformats.org/officeDocument/2006/relationships/hyperlink" Target="http://internet.garant.ru/document/redirect/26306422/51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26378672/821" TargetMode="External"/><Relationship Id="rId10" Type="http://schemas.openxmlformats.org/officeDocument/2006/relationships/hyperlink" Target="http://internet.garant.ru/document/redirect/400157072/12" TargetMode="External"/><Relationship Id="rId19" Type="http://schemas.openxmlformats.org/officeDocument/2006/relationships/hyperlink" Target="http://internet.garant.ru/document/redirect/400157072/3" TargetMode="External"/><Relationship Id="rId31" Type="http://schemas.openxmlformats.org/officeDocument/2006/relationships/hyperlink" Target="http://internet.garant.ru/document/redirect/26352639/132" TargetMode="External"/><Relationship Id="rId44" Type="http://schemas.openxmlformats.org/officeDocument/2006/relationships/hyperlink" Target="http://internet.garant.ru/document/redirect/400157072/3" TargetMode="External"/><Relationship Id="rId52" Type="http://schemas.openxmlformats.org/officeDocument/2006/relationships/hyperlink" Target="http://internet.garant.ru/document/redirect/401393281/13" TargetMode="External"/><Relationship Id="rId60" Type="http://schemas.openxmlformats.org/officeDocument/2006/relationships/hyperlink" Target="http://internet.garant.ru/document/redirect/401393281/151" TargetMode="External"/><Relationship Id="rId65" Type="http://schemas.openxmlformats.org/officeDocument/2006/relationships/hyperlink" Target="http://internet.garant.ru/document/redirect/26314272/0" TargetMode="External"/><Relationship Id="rId73" Type="http://schemas.openxmlformats.org/officeDocument/2006/relationships/hyperlink" Target="http://internet.garant.ru/document/redirect/26306422/52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6378226/0" TargetMode="External"/><Relationship Id="rId14" Type="http://schemas.openxmlformats.org/officeDocument/2006/relationships/hyperlink" Target="http://internet.garant.ru/document/redirect/70291362/51" TargetMode="External"/><Relationship Id="rId22" Type="http://schemas.openxmlformats.org/officeDocument/2006/relationships/hyperlink" Target="http://internet.garant.ru/document/redirect/26310933/2" TargetMode="External"/><Relationship Id="rId27" Type="http://schemas.openxmlformats.org/officeDocument/2006/relationships/hyperlink" Target="http://internet.garant.ru/document/redirect/26378226/3" TargetMode="External"/><Relationship Id="rId30" Type="http://schemas.openxmlformats.org/officeDocument/2006/relationships/hyperlink" Target="http://internet.garant.ru/document/redirect/26378226/31" TargetMode="External"/><Relationship Id="rId35" Type="http://schemas.openxmlformats.org/officeDocument/2006/relationships/hyperlink" Target="http://internet.garant.ru/document/redirect/26378226/34" TargetMode="External"/><Relationship Id="rId43" Type="http://schemas.openxmlformats.org/officeDocument/2006/relationships/hyperlink" Target="http://internet.garant.ru/document/redirect/400157072/147" TargetMode="External"/><Relationship Id="rId48" Type="http://schemas.openxmlformats.org/officeDocument/2006/relationships/hyperlink" Target="http://internet.garant.ru/document/redirect/26378226/40" TargetMode="External"/><Relationship Id="rId56" Type="http://schemas.openxmlformats.org/officeDocument/2006/relationships/hyperlink" Target="http://internet.garant.ru/document/redirect/12112604/0" TargetMode="External"/><Relationship Id="rId64" Type="http://schemas.openxmlformats.org/officeDocument/2006/relationships/hyperlink" Target="http://internet.garant.ru/document/redirect/26314272/411211" TargetMode="External"/><Relationship Id="rId69" Type="http://schemas.openxmlformats.org/officeDocument/2006/relationships/hyperlink" Target="http://internet.garant.ru/document/redirect/12112604/0" TargetMode="External"/><Relationship Id="rId77" Type="http://schemas.openxmlformats.org/officeDocument/2006/relationships/footer" Target="footer1.xml"/><Relationship Id="rId8" Type="http://schemas.openxmlformats.org/officeDocument/2006/relationships/hyperlink" Target="http://internet.garant.ru/document/redirect/400157072/3" TargetMode="External"/><Relationship Id="rId51" Type="http://schemas.openxmlformats.org/officeDocument/2006/relationships/hyperlink" Target="http://internet.garant.ru/document/redirect/26378226/312" TargetMode="External"/><Relationship Id="rId72" Type="http://schemas.openxmlformats.org/officeDocument/2006/relationships/hyperlink" Target="http://internet.garant.ru/document/redirect/26306422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6378226/1" TargetMode="External"/><Relationship Id="rId17" Type="http://schemas.openxmlformats.org/officeDocument/2006/relationships/hyperlink" Target="http://internet.garant.ru/document/redirect/26378672/103" TargetMode="External"/><Relationship Id="rId25" Type="http://schemas.openxmlformats.org/officeDocument/2006/relationships/hyperlink" Target="http://internet.garant.ru/document/redirect/400157072/141" TargetMode="External"/><Relationship Id="rId33" Type="http://schemas.openxmlformats.org/officeDocument/2006/relationships/hyperlink" Target="http://internet.garant.ru/document/redirect/400157072/143" TargetMode="External"/><Relationship Id="rId38" Type="http://schemas.openxmlformats.org/officeDocument/2006/relationships/hyperlink" Target="http://internet.garant.ru/document/redirect/401393281/122" TargetMode="External"/><Relationship Id="rId46" Type="http://schemas.openxmlformats.org/officeDocument/2006/relationships/hyperlink" Target="http://internet.garant.ru/document/redirect/400157072/148" TargetMode="External"/><Relationship Id="rId59" Type="http://schemas.openxmlformats.org/officeDocument/2006/relationships/hyperlink" Target="http://internet.garant.ru/document/redirect/26378226/82" TargetMode="External"/><Relationship Id="rId67" Type="http://schemas.openxmlformats.org/officeDocument/2006/relationships/hyperlink" Target="http://internet.garant.ru/document/redirect/42704822/2" TargetMode="External"/><Relationship Id="rId20" Type="http://schemas.openxmlformats.org/officeDocument/2006/relationships/hyperlink" Target="http://internet.garant.ru/document/redirect/26378226/2" TargetMode="External"/><Relationship Id="rId41" Type="http://schemas.openxmlformats.org/officeDocument/2006/relationships/hyperlink" Target="http://internet.garant.ru/document/redirect/400157072/3" TargetMode="External"/><Relationship Id="rId54" Type="http://schemas.openxmlformats.org/officeDocument/2006/relationships/hyperlink" Target="http://internet.garant.ru/document/redirect/401393281/14" TargetMode="External"/><Relationship Id="rId62" Type="http://schemas.openxmlformats.org/officeDocument/2006/relationships/hyperlink" Target="http://internet.garant.ru/document/redirect/401393281/152" TargetMode="External"/><Relationship Id="rId70" Type="http://schemas.openxmlformats.org/officeDocument/2006/relationships/hyperlink" Target="http://internet.garant.ru/document/redirect/42722018/9" TargetMode="External"/><Relationship Id="rId75" Type="http://schemas.openxmlformats.org/officeDocument/2006/relationships/hyperlink" Target="http://internet.garant.ru/document/redirect/26415571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291362/52" TargetMode="External"/><Relationship Id="rId23" Type="http://schemas.openxmlformats.org/officeDocument/2006/relationships/hyperlink" Target="http://internet.garant.ru/document/redirect/26410933/1" TargetMode="External"/><Relationship Id="rId28" Type="http://schemas.openxmlformats.org/officeDocument/2006/relationships/hyperlink" Target="http://internet.garant.ru/document/redirect/400157072/142" TargetMode="External"/><Relationship Id="rId36" Type="http://schemas.openxmlformats.org/officeDocument/2006/relationships/hyperlink" Target="http://internet.garant.ru/document/redirect/401393281/121" TargetMode="External"/><Relationship Id="rId49" Type="http://schemas.openxmlformats.org/officeDocument/2006/relationships/hyperlink" Target="http://internet.garant.ru/document/redirect/400157072/149" TargetMode="External"/><Relationship Id="rId57" Type="http://schemas.openxmlformats.org/officeDocument/2006/relationships/hyperlink" Target="http://internet.garant.ru/document/redirect/400157072/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Чернов Виталий</cp:lastModifiedBy>
  <cp:revision>2</cp:revision>
  <dcterms:created xsi:type="dcterms:W3CDTF">2022-06-29T11:00:00Z</dcterms:created>
  <dcterms:modified xsi:type="dcterms:W3CDTF">2022-06-29T11:00:00Z</dcterms:modified>
</cp:coreProperties>
</file>