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01" w:rsidRDefault="00E34E01" w:rsidP="00E34E01">
      <w:pPr>
        <w:spacing w:after="0" w:line="240" w:lineRule="auto"/>
        <w:ind w:firstLine="709"/>
        <w:jc w:val="center"/>
        <w:rPr>
          <w:rFonts w:ascii="Times New Roman" w:eastAsia="Times New Roman" w:hAnsi="Times New Roman" w:cs="Times New Roman"/>
          <w:b/>
          <w:iCs/>
          <w:color w:val="000000"/>
          <w:sz w:val="28"/>
          <w:szCs w:val="28"/>
          <w:lang w:eastAsia="ru-RU"/>
        </w:rPr>
      </w:pPr>
      <w:r w:rsidRPr="00E34E01">
        <w:rPr>
          <w:rFonts w:ascii="Times New Roman" w:eastAsia="Times New Roman" w:hAnsi="Times New Roman" w:cs="Times New Roman"/>
          <w:b/>
          <w:iCs/>
          <w:color w:val="000000"/>
          <w:sz w:val="28"/>
          <w:szCs w:val="28"/>
          <w:lang w:eastAsia="ru-RU"/>
        </w:rPr>
        <w:t xml:space="preserve">Порядок рассмотрения обращений о </w:t>
      </w:r>
    </w:p>
    <w:p w:rsidR="00E34E01" w:rsidRDefault="00E34E01" w:rsidP="00E34E01">
      <w:pPr>
        <w:spacing w:after="0" w:line="240" w:lineRule="auto"/>
        <w:ind w:firstLine="709"/>
        <w:jc w:val="center"/>
        <w:rPr>
          <w:rFonts w:ascii="Times New Roman" w:eastAsia="Times New Roman" w:hAnsi="Times New Roman" w:cs="Times New Roman"/>
          <w:b/>
          <w:iCs/>
          <w:color w:val="000000"/>
          <w:sz w:val="28"/>
          <w:szCs w:val="28"/>
          <w:lang w:eastAsia="ru-RU"/>
        </w:rPr>
      </w:pPr>
      <w:r w:rsidRPr="00E34E01">
        <w:rPr>
          <w:rFonts w:ascii="Times New Roman" w:eastAsia="Times New Roman" w:hAnsi="Times New Roman" w:cs="Times New Roman"/>
          <w:b/>
          <w:iCs/>
          <w:color w:val="000000"/>
          <w:sz w:val="28"/>
          <w:szCs w:val="28"/>
          <w:lang w:eastAsia="ru-RU"/>
        </w:rPr>
        <w:t>порядке предоставления услуги</w:t>
      </w:r>
    </w:p>
    <w:p w:rsidR="00E34E01" w:rsidRPr="00E34E01" w:rsidRDefault="00E34E01" w:rsidP="00E34E01">
      <w:pPr>
        <w:spacing w:after="0" w:line="240" w:lineRule="auto"/>
        <w:ind w:firstLine="709"/>
        <w:jc w:val="center"/>
        <w:rPr>
          <w:rFonts w:ascii="Times New Roman" w:eastAsia="Times New Roman" w:hAnsi="Times New Roman" w:cs="Times New Roman"/>
          <w:b/>
          <w:iCs/>
          <w:color w:val="000000"/>
          <w:sz w:val="28"/>
          <w:szCs w:val="28"/>
          <w:lang w:eastAsia="ru-RU"/>
        </w:rPr>
      </w:pP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Муниципальная услуга предоставляется муниципальными общеобразовательными учреждениями муниципального района "Белгородский район" (далее - Учреждения).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xml:space="preserve">Информация о местонахождении и графике работы, справочных телефонах, адресах официальных сайтов Управления образования администрации Белгородского района (далее - Управление образования) и Учреждений указаны в </w:t>
      </w:r>
      <w:hyperlink w:anchor="P274" w:history="1">
        <w:r w:rsidRPr="00697CCB">
          <w:rPr>
            <w:rStyle w:val="a3"/>
            <w:rFonts w:ascii="Times New Roman" w:hAnsi="Times New Roman" w:cs="Times New Roman"/>
            <w:sz w:val="24"/>
            <w:szCs w:val="24"/>
          </w:rPr>
          <w:t>приложении N 1</w:t>
        </w:r>
      </w:hyperlink>
      <w:r w:rsidRPr="00697CCB">
        <w:rPr>
          <w:rFonts w:ascii="Times New Roman" w:hAnsi="Times New Roman" w:cs="Times New Roman"/>
          <w:sz w:val="24"/>
          <w:szCs w:val="24"/>
        </w:rPr>
        <w:t xml:space="preserve">, </w:t>
      </w:r>
      <w:hyperlink w:anchor="P307" w:history="1">
        <w:r w:rsidRPr="00697CCB">
          <w:rPr>
            <w:rStyle w:val="a3"/>
            <w:rFonts w:ascii="Times New Roman" w:hAnsi="Times New Roman" w:cs="Times New Roman"/>
            <w:sz w:val="24"/>
            <w:szCs w:val="24"/>
          </w:rPr>
          <w:t>приложении N 2</w:t>
        </w:r>
      </w:hyperlink>
      <w:r w:rsidRPr="00697CCB">
        <w:rPr>
          <w:rFonts w:ascii="Times New Roman" w:hAnsi="Times New Roman" w:cs="Times New Roman"/>
          <w:sz w:val="24"/>
          <w:szCs w:val="24"/>
        </w:rPr>
        <w:t xml:space="preserve"> настоящего административного регламента соответственно.</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Информация о порядке предоставления муниципальной услуги размещается на официальном сайте муниципального района "Белгородский район" (www.belrn.ru) в сети Интернет, на официальном сайте Управления образования (www.uobr.ru) и сайтах Учреждений, а также предоставляется непосредственно ответственными сотрудниками в Учреждениях.</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Информирование заявителей о порядке предоставления муниципальной услуги обеспечивается сотрудниками Управления образования и Учреждения непосредственно на личном приеме, по телефону, в письменном виде через почтовую связь, а также в электронном виде на адрес электронной почты, указанный в приложении № 1 и приложении № 2 к настоящему Административному регламенту.</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При общении с заявителями (по телефону или лично) ответственные сотрудники Управления образования и Учреждения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По телефонам справочных служб Учреждения предоставляется следующая информация: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контактные телефоны Управления образования и Учреждения;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график приема заявителей руководителем Учреждения, начальником Управления образования;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почтовый, электронный адреса, номер телефона для получения консультаций о процедуре получения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перечень документов, необходимых для предоставления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порядок обжалования действий (бездействия) и решений должностных лиц Управления образования и Учреждения, осуществляемых и принимаемых в ходе предоставления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Справочные, статистические и аналитические материалы, нормативные правовые акты, касающиеся предоставления муниципальной услуги, находятся непосредственно у ответственного сотрудника Учреждения.</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Консультации (справки) по вопросам предоставления муниципальной услуги даются ответственными сотрудниками в Учреждениях, предоставляющих муниципальную услугу, непосредственно в приемные дни лично или по телефону.</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Консультации проводятся по следующим вопросам:</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перечень документов, необходимых для получения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источник получения документов, необходимых для получения муниципальной услуги (орган, организация и их местонахождение);</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время приема и выдачи документов;</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lastRenderedPageBreak/>
        <w:t>- срок предоставления заявителям результатов предоставления муниципальной услуги Учреждением;</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Консультации проводятся при личном обращении, посредством телефона, в письменном виде. Заявитель также может получить консультацию по вопросу получения муниципальной услуги посредством направления запроса на адрес электронной почты, указанный в приложении № 1 и приложении № 2 к настоящему Административному регламенту.</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При невозможности самостоятельно ответить на поставленные вопросы ответственным сотрудником Учреждения,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При устном обращении ответственный сотрудник Учреждения, осуществляющий прием и консультирование, в пределах своей компетенции дает ответ самостоятельно.</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Если сотрудник Учреждения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изложить суть обращения в письменной форме;</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назначить другое удобное для заявителя время для консультации;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Информирование по вопросам предоставления муниципальной услуги осуществляется ответственными сотрудниками Учреждения, обеспечивающими предоставление муниципальной услуги.</w:t>
      </w:r>
    </w:p>
    <w:p w:rsidR="00697CCB" w:rsidRPr="00697CCB" w:rsidRDefault="00697CCB" w:rsidP="00697CCB">
      <w:pPr>
        <w:spacing w:after="0" w:line="240" w:lineRule="auto"/>
        <w:ind w:firstLine="425"/>
        <w:jc w:val="both"/>
        <w:rPr>
          <w:rFonts w:ascii="Times New Roman" w:hAnsi="Times New Roman" w:cs="Times New Roman"/>
          <w:sz w:val="24"/>
          <w:szCs w:val="24"/>
        </w:rPr>
      </w:pPr>
      <w:hyperlink w:anchor="P307" w:history="1">
        <w:r w:rsidRPr="00697CCB">
          <w:rPr>
            <w:rStyle w:val="a3"/>
            <w:rFonts w:ascii="Times New Roman" w:hAnsi="Times New Roman" w:cs="Times New Roman"/>
            <w:sz w:val="24"/>
            <w:szCs w:val="24"/>
          </w:rPr>
          <w:t>Информация</w:t>
        </w:r>
      </w:hyperlink>
      <w:r w:rsidRPr="00697CCB">
        <w:rPr>
          <w:rFonts w:ascii="Times New Roman" w:hAnsi="Times New Roman" w:cs="Times New Roman"/>
          <w:sz w:val="24"/>
          <w:szCs w:val="24"/>
        </w:rPr>
        <w:t xml:space="preserve"> по запросу на сайтах Учреждений, указанных в приложении N 2,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697CCB" w:rsidRPr="00697CCB" w:rsidRDefault="00697CCB" w:rsidP="00697CCB">
      <w:pPr>
        <w:spacing w:after="0" w:line="240" w:lineRule="auto"/>
        <w:ind w:firstLine="425"/>
        <w:jc w:val="both"/>
        <w:rPr>
          <w:rFonts w:ascii="Times New Roman" w:hAnsi="Times New Roman" w:cs="Times New Roman"/>
          <w:sz w:val="24"/>
          <w:szCs w:val="24"/>
        </w:rPr>
      </w:pPr>
      <w:r w:rsidRPr="00697CCB">
        <w:rPr>
          <w:rFonts w:ascii="Times New Roman" w:hAnsi="Times New Roman" w:cs="Times New Roman"/>
          <w:sz w:val="24"/>
          <w:szCs w:val="24"/>
        </w:rPr>
        <w:t>Управление образования обеспечивает доступ заявителей к сведениям о порядке и сроках предоставления муниципальной услуги путем размещения информации на официальном сайте органов местного самоуправления муниципального района «Белгородский район» Белгородской области (www.belrn.ru) и в Реестре государственных и муниципальных услуг Белгородской области (далее – Реестр).</w:t>
      </w:r>
    </w:p>
    <w:p w:rsidR="00F058E9" w:rsidRDefault="00F058E9">
      <w:bookmarkStart w:id="0" w:name="_GoBack"/>
      <w:bookmarkEnd w:id="0"/>
    </w:p>
    <w:sectPr w:rsidR="00F0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B4"/>
    <w:rsid w:val="00091EB4"/>
    <w:rsid w:val="00202DB5"/>
    <w:rsid w:val="00697CCB"/>
    <w:rsid w:val="00E34E01"/>
    <w:rsid w:val="00F0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982B-D7BE-439A-855C-4FBB86F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4</cp:revision>
  <dcterms:created xsi:type="dcterms:W3CDTF">2017-09-06T12:06:00Z</dcterms:created>
  <dcterms:modified xsi:type="dcterms:W3CDTF">2017-09-07T08:53:00Z</dcterms:modified>
</cp:coreProperties>
</file>