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Органы и должностные лица, которым может быть направлена жалоба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Жалобы рассматриваются </w:t>
      </w:r>
      <w:bookmarkStart w:id="0" w:name="Par743"/>
      <w:bookmarkEnd w:id="0"/>
      <w:r w:rsidRPr="009135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Учреждения.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руководителя Учреждения рассматриваются начальником Управления образования администрации Белгородского района.</w:t>
      </w:r>
    </w:p>
    <w:p w:rsidR="0091353C" w:rsidRPr="0091353C" w:rsidRDefault="0091353C" w:rsidP="009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3C" w:rsidRPr="0091353C" w:rsidRDefault="0091353C" w:rsidP="009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Жалобы могут быть поданы в письменной форме на бумажном носителе, в электронной форме одним из следующих способов: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(представителя заявителя).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С использованием официального сайта в разделе «Муниципальные услуги».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Наименование уполномоченного на рассмотрение жалобы органа (организации) либо должность и (или) фамилию, имя и отчество (при наличии) соответствующего должностного лица, которому направляется жалоба.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Услугу либо должность и (или) фамилию, имя, отчество (при наличии) должностного лица, муниципального служащего, работника, решения и действия (бездействие) которых обжалуются.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 xml:space="preserve">Фамилию, </w:t>
      </w:r>
      <w:r w:rsidRPr="00913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913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Дату подачи и регистрационный номер заявления на предоставление Услуги (за исключением случаев обжалования отказа в приеме заявления и его регистрации).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Сведения о решениях и действиях (бездействии), являющихся предметом обжалования.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обжалуемыми решениями и действиями (бездействием). Заявителем могут быть представлены документы (при наличии), подтверждающие доводы заявителя, либо их копии.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Требования заявителя.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Перечень прилагаемых к жалобе документов (при наличии).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Дату составления жалобы.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 xml:space="preserve"> Жалоба должна быть подписана заявителем (его представителем). В случае подачи жалобы при личном обращении заявитель (представитель заявителя) должен представить документ, удостоверяющий личность.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Полномочия представителя на подписание жалобы должны быть подтверждены доверенностью, оформленной в соответствии с законодательством.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Полномочия лица, действующего от имени организации без доверенности на</w:t>
      </w:r>
      <w:r w:rsidRPr="0091353C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Pr="0091353C">
        <w:rPr>
          <w:rFonts w:ascii="Times New Roman" w:eastAsia="Times New Roman" w:hAnsi="Times New Roman" w:cs="Times New Roman"/>
          <w:sz w:val="28"/>
          <w:szCs w:val="28"/>
        </w:rPr>
        <w:t>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документами организации.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Статус и полномочия законных представителей физического лица подтверждаются документами, предусмотренными федеральными законами Российской Федерации.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Поступившая жалоба подлежит регистрации в срок не позднее рабочего дня, следующего за днем поступления.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3C" w:rsidRPr="0091353C" w:rsidRDefault="0091353C" w:rsidP="0091353C">
      <w:pPr>
        <w:tabs>
          <w:tab w:val="left" w:pos="3189"/>
          <w:tab w:val="left" w:pos="4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91353C" w:rsidRPr="0091353C" w:rsidRDefault="0091353C" w:rsidP="0091353C">
      <w:pPr>
        <w:tabs>
          <w:tab w:val="left" w:pos="3189"/>
          <w:tab w:val="left" w:pos="4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Максимальный срок рассмотрения жалобы составляет 15 дней со дня ее регистрации. Срок рассмотрения жалобы составляет 5 рабочих дней со дня ее регистрации в случаях обжалования заявителем отказа в приеме документов, исправления описок (опечаток), допущенных в документах, выданных в результате предоставления Услуги; нарушение сроков исправления описок (опечаток).</w:t>
      </w:r>
    </w:p>
    <w:p w:rsidR="0091353C" w:rsidRPr="0091353C" w:rsidRDefault="0091353C" w:rsidP="0091353C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353C" w:rsidRPr="0091353C" w:rsidRDefault="0091353C" w:rsidP="009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91353C" w:rsidRPr="0091353C" w:rsidRDefault="0091353C" w:rsidP="009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решение о ее удовлетворении (полностью или в части) либо об отказе в удовлетворении.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К числу мер по устранению выявленных нарушений по результатам рассмотрения жалобы, в том числе относятся: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Отмена ранее принятых решений (полностью или в части).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353C">
        <w:rPr>
          <w:rFonts w:ascii="Times New Roman" w:eastAsia="Times New Roman" w:hAnsi="Times New Roman" w:cs="Times New Roman"/>
          <w:sz w:val="28"/>
          <w:szCs w:val="28"/>
        </w:rPr>
        <w:t>беспечение приема и регистрации заявления (при уклонении или необоснованном отказе в приеме документов и их регистрации).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Обеспечение оформления и выдачи заявителю результата предоставления Услуги (при уклонении или необоснованном отказе в предоставлении Услуги).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Исправление опечаток и ошибок, допущенных в документах, выданных в результате предоставления Услуги.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Возврат заявителю денежных средств, взимание которых не предусмотрено нормативными правовыми актами.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Орган или организация, уполномоченные на рассмотрение жалобы, отказывают в ее удовлетворении в случаях: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Признания обжалуемых решений и действий (бездействия) законными, не нарушающими прав и свобод заявителя.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нормативными правовыми актами.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Отсутствия у заявителя права на получение Услуги.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Наличия: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lastRenderedPageBreak/>
        <w:t>Вступившего в законную силу решения суда по жалобе заявителя с тождественными предметом и основаниями.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Решения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 xml:space="preserve"> Жалоба подлежит оставлению без ответа по существу в случаях: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800"/>
      <w:bookmarkEnd w:id="1"/>
      <w:r w:rsidRPr="0091353C">
        <w:rPr>
          <w:rFonts w:ascii="Times New Roman" w:eastAsia="Times New Roman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должностных лиц, а также членов их семей.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Если текст жалобы (его часть), фамилия, почтовый адрес и адрес электронной почты не поддаются прочтению.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При поступлении в орган или организацию, уполномоченные на рассмотрение жалобы, ходатайства заявителя (представителя заявителя) об отзыве жалобы до вынесения решения по жалобе.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информирования </w:t>
      </w:r>
      <w:r w:rsidRPr="0091353C">
        <w:rPr>
          <w:rFonts w:ascii="Times New Roman" w:eastAsia="Times New Roman" w:hAnsi="Times New Roman" w:cs="Times New Roman"/>
          <w:b/>
          <w:sz w:val="28"/>
          <w:szCs w:val="28"/>
        </w:rPr>
        <w:br/>
        <w:t>заинтересованного лица о результатах рассмотрения жалобы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805"/>
      <w:bookmarkEnd w:id="2"/>
      <w:r w:rsidRPr="0091353C">
        <w:rPr>
          <w:rFonts w:ascii="Times New Roman" w:eastAsia="Times New Roman" w:hAnsi="Times New Roman" w:cs="Times New Roman"/>
          <w:sz w:val="28"/>
          <w:szCs w:val="28"/>
        </w:rPr>
        <w:t>Решения об удовлетворении жалобы и об отказе в ее удовлетворении направляются заявителю (представителю заявителя) в срок не позднее рабочего дня, следующего за днем их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оставления жалобы без ответа по существу заявителю (представителю заявителя) направляется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направляется в порядке, установленном для направления решения по жалобе. Жалоба, поданная с нарушением правил о компетенции направляется в срок не позднее трёх рабочих дней со дня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 решения, принятые в ходе оказания Услуги, действия или бездействие должностных лиц органа, предоставляющего Услугу в судебном порядке путем подачи заявления в соответствующий суд общей юрисдикции в порядке, предусмотренном процессуальным законодательством Российской Федерации.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в соответствии с частью 1 статьи 11.2 Федерального закона от 27.07.2010 года № 210-ФЗ </w:t>
      </w:r>
      <w:r w:rsidRPr="009135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1353C">
        <w:rPr>
          <w:rFonts w:ascii="Times New Roman" w:eastAsia="Times New Roman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3C" w:rsidRPr="0091353C" w:rsidRDefault="0091353C" w:rsidP="009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91353C" w:rsidRPr="0091353C" w:rsidRDefault="0091353C" w:rsidP="009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3C" w:rsidRPr="0091353C" w:rsidRDefault="0091353C" w:rsidP="009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заинтересованных лиц о порядке подачи и рассмотрения жалобы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судебном и досудебном (внесудебном) порядке обжалования решений и действий (бездействия), совершенных при предоставлении Услуги, должно осуществляться путем: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- размещения соответствующей информации на официальном сайте органа, предоставляющего Услугу и стендах в местах предоставления Услуги;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- консультирования заявителей, в том числе по телефону, электронной почте, при личном приеме.</w:t>
      </w:r>
    </w:p>
    <w:p w:rsidR="00F058E9" w:rsidRDefault="00F058E9">
      <w:bookmarkStart w:id="3" w:name="_GoBack"/>
      <w:bookmarkEnd w:id="3"/>
    </w:p>
    <w:sectPr w:rsidR="00F0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47"/>
    <w:rsid w:val="00362A47"/>
    <w:rsid w:val="0091353C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3209-37FE-447A-B713-14EE3E5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2</cp:revision>
  <dcterms:created xsi:type="dcterms:W3CDTF">2017-09-06T11:52:00Z</dcterms:created>
  <dcterms:modified xsi:type="dcterms:W3CDTF">2017-09-06T11:55:00Z</dcterms:modified>
</cp:coreProperties>
</file>